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97" w:rsidRPr="007467A2" w:rsidRDefault="00964897" w:rsidP="00964897">
      <w:pPr>
        <w:pStyle w:val="Header"/>
        <w:jc w:val="center"/>
        <w:rPr>
          <w:b/>
          <w:i/>
          <w:sz w:val="48"/>
          <w:szCs w:val="48"/>
        </w:rPr>
      </w:pPr>
      <w:r w:rsidRPr="007467A2">
        <w:rPr>
          <w:b/>
          <w:i/>
          <w:sz w:val="48"/>
          <w:szCs w:val="48"/>
        </w:rPr>
        <w:t>Chavez Calibrations International, Inc.</w:t>
      </w:r>
    </w:p>
    <w:p w:rsidR="00964897" w:rsidRPr="007467A2" w:rsidRDefault="00964897" w:rsidP="00964897">
      <w:pPr>
        <w:pStyle w:val="Header"/>
        <w:jc w:val="center"/>
        <w:rPr>
          <w:b/>
          <w:i/>
          <w:sz w:val="32"/>
          <w:szCs w:val="32"/>
        </w:rPr>
      </w:pPr>
      <w:smartTag w:uri="urn:schemas-microsoft-com:office:smarttags" w:element="address">
        <w:smartTag w:uri="urn:schemas-microsoft-com:office:smarttags" w:element="Street">
          <w:r w:rsidRPr="007467A2">
            <w:rPr>
              <w:b/>
              <w:i/>
              <w:sz w:val="32"/>
              <w:szCs w:val="32"/>
            </w:rPr>
            <w:t>2770 Arapahoe Road, Suite 132</w:t>
          </w:r>
        </w:smartTag>
        <w:r w:rsidRPr="007467A2">
          <w:rPr>
            <w:b/>
            <w:i/>
            <w:sz w:val="32"/>
            <w:szCs w:val="32"/>
          </w:rPr>
          <w:t>-</w:t>
        </w:r>
      </w:smartTag>
      <w:r w:rsidRPr="007467A2">
        <w:rPr>
          <w:b/>
          <w:i/>
          <w:sz w:val="32"/>
          <w:szCs w:val="32"/>
        </w:rPr>
        <w:t>191</w:t>
      </w:r>
    </w:p>
    <w:p w:rsidR="00964897" w:rsidRPr="007467A2" w:rsidRDefault="00964897" w:rsidP="00964897">
      <w:pPr>
        <w:pStyle w:val="Header"/>
        <w:jc w:val="center"/>
        <w:rPr>
          <w:b/>
          <w:i/>
          <w:sz w:val="32"/>
          <w:szCs w:val="32"/>
        </w:rPr>
      </w:pPr>
      <w:smartTag w:uri="urn:schemas-microsoft-com:office:smarttags" w:element="place">
        <w:smartTag w:uri="urn:schemas-microsoft-com:office:smarttags" w:element="City">
          <w:r w:rsidRPr="007467A2">
            <w:rPr>
              <w:b/>
              <w:i/>
              <w:sz w:val="32"/>
              <w:szCs w:val="32"/>
            </w:rPr>
            <w:t>Lafayette</w:t>
          </w:r>
        </w:smartTag>
        <w:r w:rsidRPr="007467A2">
          <w:rPr>
            <w:b/>
            <w:i/>
            <w:sz w:val="32"/>
            <w:szCs w:val="32"/>
          </w:rPr>
          <w:t xml:space="preserve">, </w:t>
        </w:r>
        <w:smartTag w:uri="urn:schemas-microsoft-com:office:smarttags" w:element="State">
          <w:r w:rsidRPr="007467A2">
            <w:rPr>
              <w:b/>
              <w:i/>
              <w:sz w:val="32"/>
              <w:szCs w:val="32"/>
            </w:rPr>
            <w:t>CO</w:t>
          </w:r>
        </w:smartTag>
        <w:r w:rsidRPr="007467A2">
          <w:rPr>
            <w:b/>
            <w:i/>
            <w:sz w:val="32"/>
            <w:szCs w:val="32"/>
          </w:rPr>
          <w:t xml:space="preserve"> </w:t>
        </w:r>
        <w:smartTag w:uri="urn:schemas-microsoft-com:office:smarttags" w:element="PostalCode">
          <w:r w:rsidRPr="007467A2">
            <w:rPr>
              <w:b/>
              <w:i/>
              <w:sz w:val="32"/>
              <w:szCs w:val="32"/>
            </w:rPr>
            <w:t>80026-8016</w:t>
          </w:r>
        </w:smartTag>
      </w:smartTag>
    </w:p>
    <w:p w:rsidR="00964897" w:rsidRPr="007467A2" w:rsidRDefault="00964897" w:rsidP="00964897">
      <w:pPr>
        <w:pStyle w:val="Header"/>
        <w:jc w:val="center"/>
        <w:rPr>
          <w:b/>
          <w:i/>
        </w:rPr>
      </w:pPr>
      <w:r w:rsidRPr="007467A2">
        <w:rPr>
          <w:b/>
          <w:i/>
        </w:rPr>
        <w:t>Phone:  303/926-8026     Fax:  720/890-2810</w:t>
      </w:r>
    </w:p>
    <w:p w:rsidR="00964897" w:rsidRPr="007467A2" w:rsidRDefault="00964897" w:rsidP="00964897">
      <w:pPr>
        <w:pStyle w:val="Header"/>
        <w:jc w:val="center"/>
        <w:rPr>
          <w:b/>
          <w:i/>
        </w:rPr>
      </w:pPr>
      <w:r w:rsidRPr="007467A2">
        <w:rPr>
          <w:b/>
          <w:i/>
        </w:rPr>
        <w:t>Email:  info@chavezusa.com    Website:  www.chavezusa.com</w:t>
      </w:r>
    </w:p>
    <w:p w:rsidR="00964897" w:rsidRDefault="00964897" w:rsidP="00701898">
      <w:pPr>
        <w:jc w:val="center"/>
        <w:rPr>
          <w:sz w:val="44"/>
          <w:szCs w:val="44"/>
        </w:rPr>
      </w:pPr>
    </w:p>
    <w:p w:rsidR="00964897" w:rsidRPr="00964897" w:rsidRDefault="00964897" w:rsidP="00701898">
      <w:pPr>
        <w:jc w:val="center"/>
        <w:rPr>
          <w:sz w:val="44"/>
          <w:szCs w:val="44"/>
        </w:rPr>
      </w:pPr>
      <w:r>
        <w:rPr>
          <w:sz w:val="44"/>
          <w:szCs w:val="44"/>
        </w:rPr>
        <w:t>Fractured Specimen Digital Picture Guide</w:t>
      </w:r>
    </w:p>
    <w:p w:rsidR="00701898" w:rsidRDefault="00701898">
      <w:pPr>
        <w:rPr>
          <w:sz w:val="24"/>
          <w:szCs w:val="24"/>
        </w:rPr>
      </w:pPr>
    </w:p>
    <w:p w:rsidR="000A7902" w:rsidRDefault="000A7902">
      <w:pPr>
        <w:rPr>
          <w:sz w:val="24"/>
          <w:szCs w:val="24"/>
        </w:rPr>
      </w:pPr>
    </w:p>
    <w:p w:rsidR="00546980" w:rsidRDefault="00546980">
      <w:pPr>
        <w:rPr>
          <w:sz w:val="24"/>
          <w:szCs w:val="24"/>
        </w:rPr>
      </w:pPr>
      <w:r>
        <w:rPr>
          <w:sz w:val="24"/>
          <w:szCs w:val="24"/>
        </w:rPr>
        <w:t>After performing the indirect verification test you may email, fax, or mail the completed questionnaire to Chavez Calibrations International, Inc. using the contact information located in the letterhead above.</w:t>
      </w:r>
    </w:p>
    <w:p w:rsidR="00546980" w:rsidRDefault="00546980">
      <w:pPr>
        <w:rPr>
          <w:sz w:val="24"/>
          <w:szCs w:val="24"/>
        </w:rPr>
      </w:pPr>
      <w:r>
        <w:rPr>
          <w:sz w:val="24"/>
          <w:szCs w:val="24"/>
        </w:rPr>
        <w:t>In order to save your company time and expense, you may include digital pictures of the fractured specimens highlighting the brinelling marks caused by the anvils on your machine.</w:t>
      </w:r>
    </w:p>
    <w:p w:rsidR="00546980" w:rsidRDefault="00546980">
      <w:pPr>
        <w:rPr>
          <w:sz w:val="24"/>
          <w:szCs w:val="24"/>
        </w:rPr>
      </w:pPr>
    </w:p>
    <w:p w:rsidR="00546980" w:rsidRDefault="00546980">
      <w:pPr>
        <w:rPr>
          <w:sz w:val="24"/>
          <w:szCs w:val="24"/>
        </w:rPr>
      </w:pPr>
      <w:r>
        <w:rPr>
          <w:sz w:val="24"/>
          <w:szCs w:val="24"/>
        </w:rPr>
        <w:t>The brinelling marks as well as other marks on the specimens will help CCI to evaluate your test more completely.</w:t>
      </w:r>
    </w:p>
    <w:p w:rsidR="00546980" w:rsidRDefault="00546980">
      <w:pPr>
        <w:rPr>
          <w:sz w:val="24"/>
          <w:szCs w:val="24"/>
        </w:rPr>
      </w:pPr>
    </w:p>
    <w:p w:rsidR="00546980" w:rsidRDefault="00546980">
      <w:pPr>
        <w:rPr>
          <w:sz w:val="24"/>
          <w:szCs w:val="24"/>
        </w:rPr>
      </w:pPr>
      <w:r>
        <w:rPr>
          <w:sz w:val="24"/>
          <w:szCs w:val="24"/>
        </w:rPr>
        <w:t xml:space="preserve">Please note that this figure represents low energy specimens only.  Please align the specimen halves as using the machined notch and not the bottom ends of the specimens as indicated in the figure below.  </w:t>
      </w:r>
      <w:r w:rsidR="0071417B">
        <w:rPr>
          <w:sz w:val="24"/>
          <w:szCs w:val="24"/>
        </w:rPr>
        <w:t>Please note that the second strike marks may not be consistent on all low energy specimens.  The specimens are tumbling when they strike the machine anvils for the second time as they exit the machine in the opposite direction of the high and super-high energy level specimens.</w:t>
      </w:r>
    </w:p>
    <w:p w:rsidR="0071417B" w:rsidRDefault="0071417B">
      <w:pPr>
        <w:rPr>
          <w:sz w:val="24"/>
          <w:szCs w:val="24"/>
        </w:rPr>
      </w:pPr>
    </w:p>
    <w:p w:rsidR="00546980" w:rsidRPr="00AD5F40" w:rsidRDefault="00546980" w:rsidP="00451591">
      <w:pPr>
        <w:rPr>
          <w:b/>
          <w:sz w:val="32"/>
          <w:szCs w:val="32"/>
        </w:rPr>
      </w:pPr>
      <w:r>
        <w:rPr>
          <w:sz w:val="24"/>
          <w:szCs w:val="24"/>
        </w:rPr>
        <w:t>High and super-high energy level specimens will not have second strike marks</w:t>
      </w:r>
      <w:r w:rsidR="0071417B">
        <w:rPr>
          <w:sz w:val="24"/>
          <w:szCs w:val="24"/>
        </w:rPr>
        <w:t xml:space="preserve"> because they do not contact the</w:t>
      </w:r>
      <w:r>
        <w:rPr>
          <w:sz w:val="24"/>
          <w:szCs w:val="24"/>
        </w:rPr>
        <w:t xml:space="preserve"> </w:t>
      </w:r>
      <w:r w:rsidR="0071417B">
        <w:rPr>
          <w:sz w:val="24"/>
          <w:szCs w:val="24"/>
        </w:rPr>
        <w:t>machine anvils a second time.</w:t>
      </w:r>
      <w:r w:rsidR="00AE24A8">
        <w:rPr>
          <w:sz w:val="24"/>
          <w:szCs w:val="24"/>
        </w:rPr>
        <w:t xml:space="preserve">  </w:t>
      </w:r>
    </w:p>
    <w:p w:rsidR="00546980" w:rsidRDefault="00546980">
      <w:pPr>
        <w:rPr>
          <w:sz w:val="24"/>
          <w:szCs w:val="24"/>
        </w:rPr>
      </w:pPr>
    </w:p>
    <w:p w:rsidR="00546980" w:rsidRPr="00546980" w:rsidRDefault="00AD5F40">
      <w:pPr>
        <w:rPr>
          <w:sz w:val="24"/>
          <w:szCs w:val="24"/>
        </w:rPr>
      </w:pPr>
      <w:r>
        <w:rPr>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margin">
              <wp:align>bottom</wp:align>
            </wp:positionV>
            <wp:extent cx="6791960" cy="2194560"/>
            <wp:effectExtent l="19050" t="0" r="889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6791960" cy="2194560"/>
                    </a:xfrm>
                    <a:prstGeom prst="rect">
                      <a:avLst/>
                    </a:prstGeom>
                    <a:noFill/>
                    <a:ln w="9525">
                      <a:noFill/>
                      <a:miter lim="800000"/>
                      <a:headEnd/>
                      <a:tailEnd/>
                    </a:ln>
                  </pic:spPr>
                </pic:pic>
              </a:graphicData>
            </a:graphic>
          </wp:anchor>
        </w:drawing>
      </w:r>
    </w:p>
    <w:sectPr w:rsidR="00546980" w:rsidRPr="00546980" w:rsidSect="008B4E8F">
      <w:pgSz w:w="14400" w:h="15840" w:code="1"/>
      <w:pgMar w:top="1440" w:right="216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F432EE"/>
    <w:rsid w:val="0000427A"/>
    <w:rsid w:val="00013249"/>
    <w:rsid w:val="00017DE9"/>
    <w:rsid w:val="00021191"/>
    <w:rsid w:val="00021BAC"/>
    <w:rsid w:val="0002422A"/>
    <w:rsid w:val="000242B5"/>
    <w:rsid w:val="000254A8"/>
    <w:rsid w:val="00030063"/>
    <w:rsid w:val="00032AB7"/>
    <w:rsid w:val="00037A56"/>
    <w:rsid w:val="0004391A"/>
    <w:rsid w:val="00050BC3"/>
    <w:rsid w:val="00070518"/>
    <w:rsid w:val="00082708"/>
    <w:rsid w:val="00082C6F"/>
    <w:rsid w:val="00092A0E"/>
    <w:rsid w:val="000961D6"/>
    <w:rsid w:val="000A4787"/>
    <w:rsid w:val="000A7902"/>
    <w:rsid w:val="000B27A6"/>
    <w:rsid w:val="000B68F8"/>
    <w:rsid w:val="000B75E0"/>
    <w:rsid w:val="000D6422"/>
    <w:rsid w:val="000D7641"/>
    <w:rsid w:val="000F07F6"/>
    <w:rsid w:val="000F08AF"/>
    <w:rsid w:val="000F62D6"/>
    <w:rsid w:val="0010135C"/>
    <w:rsid w:val="00105E85"/>
    <w:rsid w:val="001135FF"/>
    <w:rsid w:val="0012077A"/>
    <w:rsid w:val="001230C1"/>
    <w:rsid w:val="00127250"/>
    <w:rsid w:val="00131A94"/>
    <w:rsid w:val="001369CE"/>
    <w:rsid w:val="0014393D"/>
    <w:rsid w:val="00143FAD"/>
    <w:rsid w:val="00144000"/>
    <w:rsid w:val="00146C27"/>
    <w:rsid w:val="00147445"/>
    <w:rsid w:val="001502E3"/>
    <w:rsid w:val="001504A8"/>
    <w:rsid w:val="00160DDF"/>
    <w:rsid w:val="0017279B"/>
    <w:rsid w:val="001A75FB"/>
    <w:rsid w:val="001B40D1"/>
    <w:rsid w:val="001C409B"/>
    <w:rsid w:val="001C47F7"/>
    <w:rsid w:val="001C5723"/>
    <w:rsid w:val="001C7C2C"/>
    <w:rsid w:val="001D0302"/>
    <w:rsid w:val="001D61D9"/>
    <w:rsid w:val="001E02B0"/>
    <w:rsid w:val="001E1179"/>
    <w:rsid w:val="001E4F8F"/>
    <w:rsid w:val="001E6713"/>
    <w:rsid w:val="001E697E"/>
    <w:rsid w:val="001F1373"/>
    <w:rsid w:val="001F6598"/>
    <w:rsid w:val="00200EFD"/>
    <w:rsid w:val="0020261A"/>
    <w:rsid w:val="00215610"/>
    <w:rsid w:val="00220E43"/>
    <w:rsid w:val="00230C6D"/>
    <w:rsid w:val="00241C84"/>
    <w:rsid w:val="00242E3F"/>
    <w:rsid w:val="00247F10"/>
    <w:rsid w:val="00251097"/>
    <w:rsid w:val="00257481"/>
    <w:rsid w:val="00272D41"/>
    <w:rsid w:val="00277C7D"/>
    <w:rsid w:val="00286455"/>
    <w:rsid w:val="00287E5B"/>
    <w:rsid w:val="00287EF8"/>
    <w:rsid w:val="0029052E"/>
    <w:rsid w:val="00292047"/>
    <w:rsid w:val="00292D32"/>
    <w:rsid w:val="00296441"/>
    <w:rsid w:val="002A4FEA"/>
    <w:rsid w:val="002B0641"/>
    <w:rsid w:val="002B3A74"/>
    <w:rsid w:val="002C37DE"/>
    <w:rsid w:val="002C5AA3"/>
    <w:rsid w:val="002D16C4"/>
    <w:rsid w:val="002D2E7A"/>
    <w:rsid w:val="002E3C88"/>
    <w:rsid w:val="002E61FD"/>
    <w:rsid w:val="00303B37"/>
    <w:rsid w:val="003140D4"/>
    <w:rsid w:val="003166C3"/>
    <w:rsid w:val="00317381"/>
    <w:rsid w:val="00324070"/>
    <w:rsid w:val="00324A91"/>
    <w:rsid w:val="00325987"/>
    <w:rsid w:val="00326587"/>
    <w:rsid w:val="00331D18"/>
    <w:rsid w:val="003460D6"/>
    <w:rsid w:val="0035518B"/>
    <w:rsid w:val="00355365"/>
    <w:rsid w:val="00356817"/>
    <w:rsid w:val="003652CA"/>
    <w:rsid w:val="00366BDD"/>
    <w:rsid w:val="0037368A"/>
    <w:rsid w:val="003750CF"/>
    <w:rsid w:val="003754A6"/>
    <w:rsid w:val="00390610"/>
    <w:rsid w:val="0039334E"/>
    <w:rsid w:val="003B099C"/>
    <w:rsid w:val="003B1BCB"/>
    <w:rsid w:val="003B2B6F"/>
    <w:rsid w:val="003B6F87"/>
    <w:rsid w:val="003C6D15"/>
    <w:rsid w:val="003E394D"/>
    <w:rsid w:val="003F5A44"/>
    <w:rsid w:val="00407CAF"/>
    <w:rsid w:val="00413C9D"/>
    <w:rsid w:val="00425E91"/>
    <w:rsid w:val="00430BBE"/>
    <w:rsid w:val="00431002"/>
    <w:rsid w:val="00443847"/>
    <w:rsid w:val="00443E4A"/>
    <w:rsid w:val="00445E00"/>
    <w:rsid w:val="00451591"/>
    <w:rsid w:val="00452BBD"/>
    <w:rsid w:val="0045517F"/>
    <w:rsid w:val="004558E8"/>
    <w:rsid w:val="00467375"/>
    <w:rsid w:val="004856FC"/>
    <w:rsid w:val="004903FA"/>
    <w:rsid w:val="00491400"/>
    <w:rsid w:val="0049642A"/>
    <w:rsid w:val="004A04A1"/>
    <w:rsid w:val="004A5359"/>
    <w:rsid w:val="004B1046"/>
    <w:rsid w:val="004B4C58"/>
    <w:rsid w:val="004B6B19"/>
    <w:rsid w:val="004C3D30"/>
    <w:rsid w:val="004D02A4"/>
    <w:rsid w:val="004D352C"/>
    <w:rsid w:val="004D4419"/>
    <w:rsid w:val="004E04AB"/>
    <w:rsid w:val="004E3C77"/>
    <w:rsid w:val="004E5200"/>
    <w:rsid w:val="004F008D"/>
    <w:rsid w:val="00505F9A"/>
    <w:rsid w:val="00511A94"/>
    <w:rsid w:val="00514000"/>
    <w:rsid w:val="00514653"/>
    <w:rsid w:val="005149FD"/>
    <w:rsid w:val="00516A24"/>
    <w:rsid w:val="00516EDA"/>
    <w:rsid w:val="005173F5"/>
    <w:rsid w:val="00520FB3"/>
    <w:rsid w:val="00521677"/>
    <w:rsid w:val="005260AC"/>
    <w:rsid w:val="00531AA1"/>
    <w:rsid w:val="00546980"/>
    <w:rsid w:val="00551AB2"/>
    <w:rsid w:val="005573E5"/>
    <w:rsid w:val="00563EA0"/>
    <w:rsid w:val="0056540D"/>
    <w:rsid w:val="00581A9E"/>
    <w:rsid w:val="005835B1"/>
    <w:rsid w:val="00595F4C"/>
    <w:rsid w:val="005A49DB"/>
    <w:rsid w:val="005B43A7"/>
    <w:rsid w:val="005C043B"/>
    <w:rsid w:val="005C1D93"/>
    <w:rsid w:val="005C2690"/>
    <w:rsid w:val="005C6C4D"/>
    <w:rsid w:val="005E0C7C"/>
    <w:rsid w:val="005E0CF0"/>
    <w:rsid w:val="005E3522"/>
    <w:rsid w:val="005E757F"/>
    <w:rsid w:val="005F184C"/>
    <w:rsid w:val="005F33EC"/>
    <w:rsid w:val="006008E2"/>
    <w:rsid w:val="00610BF9"/>
    <w:rsid w:val="00614104"/>
    <w:rsid w:val="006160BB"/>
    <w:rsid w:val="00620EB7"/>
    <w:rsid w:val="00623F1F"/>
    <w:rsid w:val="006310C0"/>
    <w:rsid w:val="00640C60"/>
    <w:rsid w:val="0064465D"/>
    <w:rsid w:val="00646D79"/>
    <w:rsid w:val="00656937"/>
    <w:rsid w:val="0067393C"/>
    <w:rsid w:val="00681A48"/>
    <w:rsid w:val="00681DB9"/>
    <w:rsid w:val="0068782A"/>
    <w:rsid w:val="00692518"/>
    <w:rsid w:val="00697900"/>
    <w:rsid w:val="006A0E27"/>
    <w:rsid w:val="006A3172"/>
    <w:rsid w:val="006A64ED"/>
    <w:rsid w:val="006A69B5"/>
    <w:rsid w:val="006B258A"/>
    <w:rsid w:val="006B3FC9"/>
    <w:rsid w:val="006D13CF"/>
    <w:rsid w:val="006D7841"/>
    <w:rsid w:val="006E0696"/>
    <w:rsid w:val="006F2837"/>
    <w:rsid w:val="006F3BBA"/>
    <w:rsid w:val="006F5801"/>
    <w:rsid w:val="006F6083"/>
    <w:rsid w:val="00700D1A"/>
    <w:rsid w:val="00701898"/>
    <w:rsid w:val="007074CD"/>
    <w:rsid w:val="00707F2A"/>
    <w:rsid w:val="007101D6"/>
    <w:rsid w:val="007138EC"/>
    <w:rsid w:val="00713F3D"/>
    <w:rsid w:val="0071417B"/>
    <w:rsid w:val="00731D68"/>
    <w:rsid w:val="00733F84"/>
    <w:rsid w:val="007349DD"/>
    <w:rsid w:val="0074425E"/>
    <w:rsid w:val="0074536E"/>
    <w:rsid w:val="00746E7B"/>
    <w:rsid w:val="0075483A"/>
    <w:rsid w:val="007716BC"/>
    <w:rsid w:val="00772A5C"/>
    <w:rsid w:val="0077562F"/>
    <w:rsid w:val="007820E5"/>
    <w:rsid w:val="00793787"/>
    <w:rsid w:val="007973A3"/>
    <w:rsid w:val="007979D1"/>
    <w:rsid w:val="007A0893"/>
    <w:rsid w:val="007B01BF"/>
    <w:rsid w:val="007B112B"/>
    <w:rsid w:val="007B64EE"/>
    <w:rsid w:val="007C0418"/>
    <w:rsid w:val="007C1FFF"/>
    <w:rsid w:val="007C3AD8"/>
    <w:rsid w:val="007D216D"/>
    <w:rsid w:val="007D424E"/>
    <w:rsid w:val="007E774A"/>
    <w:rsid w:val="007F184F"/>
    <w:rsid w:val="007F48EF"/>
    <w:rsid w:val="0080406E"/>
    <w:rsid w:val="008068E1"/>
    <w:rsid w:val="00811F3A"/>
    <w:rsid w:val="00812763"/>
    <w:rsid w:val="0082124F"/>
    <w:rsid w:val="00823DB5"/>
    <w:rsid w:val="00830E21"/>
    <w:rsid w:val="008344EF"/>
    <w:rsid w:val="00835D43"/>
    <w:rsid w:val="0084572D"/>
    <w:rsid w:val="00845CA2"/>
    <w:rsid w:val="00862F90"/>
    <w:rsid w:val="00876C0C"/>
    <w:rsid w:val="00886AFC"/>
    <w:rsid w:val="00893A4C"/>
    <w:rsid w:val="0089547B"/>
    <w:rsid w:val="00897227"/>
    <w:rsid w:val="008A163B"/>
    <w:rsid w:val="008A4B9C"/>
    <w:rsid w:val="008A5187"/>
    <w:rsid w:val="008B38E3"/>
    <w:rsid w:val="008B4E8F"/>
    <w:rsid w:val="008C5EF1"/>
    <w:rsid w:val="008D0053"/>
    <w:rsid w:val="008D5175"/>
    <w:rsid w:val="008F0408"/>
    <w:rsid w:val="008F53D5"/>
    <w:rsid w:val="008F5E7D"/>
    <w:rsid w:val="00901661"/>
    <w:rsid w:val="009017E7"/>
    <w:rsid w:val="00902B6C"/>
    <w:rsid w:val="009213FF"/>
    <w:rsid w:val="00926D00"/>
    <w:rsid w:val="009317ED"/>
    <w:rsid w:val="009370A0"/>
    <w:rsid w:val="00941200"/>
    <w:rsid w:val="00961738"/>
    <w:rsid w:val="009630BF"/>
    <w:rsid w:val="00964897"/>
    <w:rsid w:val="00977E44"/>
    <w:rsid w:val="00981F3D"/>
    <w:rsid w:val="00982D8F"/>
    <w:rsid w:val="00990DB4"/>
    <w:rsid w:val="00995E63"/>
    <w:rsid w:val="00996529"/>
    <w:rsid w:val="009B1226"/>
    <w:rsid w:val="009B1C8F"/>
    <w:rsid w:val="009B3100"/>
    <w:rsid w:val="009B3101"/>
    <w:rsid w:val="009B3309"/>
    <w:rsid w:val="009C1B5E"/>
    <w:rsid w:val="009C3E47"/>
    <w:rsid w:val="009D0EE7"/>
    <w:rsid w:val="009D0F24"/>
    <w:rsid w:val="009D13E2"/>
    <w:rsid w:val="009D72B6"/>
    <w:rsid w:val="009E0A14"/>
    <w:rsid w:val="009E15AD"/>
    <w:rsid w:val="009E4318"/>
    <w:rsid w:val="009F4F24"/>
    <w:rsid w:val="00A02B6A"/>
    <w:rsid w:val="00A05B09"/>
    <w:rsid w:val="00A07FED"/>
    <w:rsid w:val="00A10543"/>
    <w:rsid w:val="00A1144F"/>
    <w:rsid w:val="00A2197B"/>
    <w:rsid w:val="00A255A7"/>
    <w:rsid w:val="00A31CF9"/>
    <w:rsid w:val="00A40D9B"/>
    <w:rsid w:val="00A47944"/>
    <w:rsid w:val="00A7322F"/>
    <w:rsid w:val="00A90DBF"/>
    <w:rsid w:val="00A948D4"/>
    <w:rsid w:val="00AA2933"/>
    <w:rsid w:val="00AA6450"/>
    <w:rsid w:val="00AB229E"/>
    <w:rsid w:val="00AB4068"/>
    <w:rsid w:val="00AC43E9"/>
    <w:rsid w:val="00AD5D5A"/>
    <w:rsid w:val="00AD5F40"/>
    <w:rsid w:val="00AE24A8"/>
    <w:rsid w:val="00AE5BAE"/>
    <w:rsid w:val="00AF18B1"/>
    <w:rsid w:val="00AF4638"/>
    <w:rsid w:val="00AF6FF3"/>
    <w:rsid w:val="00B003C8"/>
    <w:rsid w:val="00B00D77"/>
    <w:rsid w:val="00B0143F"/>
    <w:rsid w:val="00B05E2A"/>
    <w:rsid w:val="00B06451"/>
    <w:rsid w:val="00B06E56"/>
    <w:rsid w:val="00B11ADB"/>
    <w:rsid w:val="00B12143"/>
    <w:rsid w:val="00B145EE"/>
    <w:rsid w:val="00B17459"/>
    <w:rsid w:val="00B178AE"/>
    <w:rsid w:val="00B27AAA"/>
    <w:rsid w:val="00B310B4"/>
    <w:rsid w:val="00B31F88"/>
    <w:rsid w:val="00B34CFD"/>
    <w:rsid w:val="00B35CD9"/>
    <w:rsid w:val="00B3714C"/>
    <w:rsid w:val="00B43628"/>
    <w:rsid w:val="00B5540B"/>
    <w:rsid w:val="00B55A07"/>
    <w:rsid w:val="00B576E5"/>
    <w:rsid w:val="00B62C82"/>
    <w:rsid w:val="00B63592"/>
    <w:rsid w:val="00B63D4B"/>
    <w:rsid w:val="00B63F95"/>
    <w:rsid w:val="00B72E18"/>
    <w:rsid w:val="00B73211"/>
    <w:rsid w:val="00B8155F"/>
    <w:rsid w:val="00B87F7D"/>
    <w:rsid w:val="00B911A0"/>
    <w:rsid w:val="00B92038"/>
    <w:rsid w:val="00B94F25"/>
    <w:rsid w:val="00B95F03"/>
    <w:rsid w:val="00BB0CCA"/>
    <w:rsid w:val="00BC0244"/>
    <w:rsid w:val="00BC51B6"/>
    <w:rsid w:val="00BC70F6"/>
    <w:rsid w:val="00BD31D5"/>
    <w:rsid w:val="00BD7129"/>
    <w:rsid w:val="00BD71E0"/>
    <w:rsid w:val="00BE33C4"/>
    <w:rsid w:val="00BE4C0F"/>
    <w:rsid w:val="00BE6335"/>
    <w:rsid w:val="00BE642E"/>
    <w:rsid w:val="00BF32AD"/>
    <w:rsid w:val="00BF3A2E"/>
    <w:rsid w:val="00BF3E8B"/>
    <w:rsid w:val="00BF78F5"/>
    <w:rsid w:val="00BF7E1E"/>
    <w:rsid w:val="00C240DD"/>
    <w:rsid w:val="00C4622E"/>
    <w:rsid w:val="00C500CA"/>
    <w:rsid w:val="00C5300D"/>
    <w:rsid w:val="00C63723"/>
    <w:rsid w:val="00C72205"/>
    <w:rsid w:val="00C731E9"/>
    <w:rsid w:val="00C803A7"/>
    <w:rsid w:val="00C80DC1"/>
    <w:rsid w:val="00C81032"/>
    <w:rsid w:val="00C83EB4"/>
    <w:rsid w:val="00C84384"/>
    <w:rsid w:val="00C85D7D"/>
    <w:rsid w:val="00C91363"/>
    <w:rsid w:val="00C9177D"/>
    <w:rsid w:val="00C91B2D"/>
    <w:rsid w:val="00C91F8A"/>
    <w:rsid w:val="00CA7848"/>
    <w:rsid w:val="00CB6BE1"/>
    <w:rsid w:val="00CB6D02"/>
    <w:rsid w:val="00CC39B7"/>
    <w:rsid w:val="00CC5F33"/>
    <w:rsid w:val="00CD1865"/>
    <w:rsid w:val="00CD23A9"/>
    <w:rsid w:val="00CD4164"/>
    <w:rsid w:val="00CF04AF"/>
    <w:rsid w:val="00CF7881"/>
    <w:rsid w:val="00D03649"/>
    <w:rsid w:val="00D07D03"/>
    <w:rsid w:val="00D1050C"/>
    <w:rsid w:val="00D20A91"/>
    <w:rsid w:val="00D26D1D"/>
    <w:rsid w:val="00D30873"/>
    <w:rsid w:val="00D35C41"/>
    <w:rsid w:val="00D37405"/>
    <w:rsid w:val="00D374CD"/>
    <w:rsid w:val="00D37FF9"/>
    <w:rsid w:val="00D40B77"/>
    <w:rsid w:val="00D4178E"/>
    <w:rsid w:val="00D55EA7"/>
    <w:rsid w:val="00D65312"/>
    <w:rsid w:val="00D679B7"/>
    <w:rsid w:val="00D67DD4"/>
    <w:rsid w:val="00D7453E"/>
    <w:rsid w:val="00D85F7B"/>
    <w:rsid w:val="00DB6D57"/>
    <w:rsid w:val="00DC0E96"/>
    <w:rsid w:val="00DC201E"/>
    <w:rsid w:val="00DC24B3"/>
    <w:rsid w:val="00DD2D5C"/>
    <w:rsid w:val="00DE28EB"/>
    <w:rsid w:val="00DE5AFD"/>
    <w:rsid w:val="00DF09A4"/>
    <w:rsid w:val="00DF415E"/>
    <w:rsid w:val="00DF694B"/>
    <w:rsid w:val="00E04A47"/>
    <w:rsid w:val="00E1000C"/>
    <w:rsid w:val="00E17B0D"/>
    <w:rsid w:val="00E2711A"/>
    <w:rsid w:val="00E27FC9"/>
    <w:rsid w:val="00E314B7"/>
    <w:rsid w:val="00E31AB8"/>
    <w:rsid w:val="00E333D4"/>
    <w:rsid w:val="00E34238"/>
    <w:rsid w:val="00E355D9"/>
    <w:rsid w:val="00E35964"/>
    <w:rsid w:val="00E440DF"/>
    <w:rsid w:val="00E47237"/>
    <w:rsid w:val="00E57667"/>
    <w:rsid w:val="00E7144C"/>
    <w:rsid w:val="00E753BD"/>
    <w:rsid w:val="00E7567A"/>
    <w:rsid w:val="00E75C4F"/>
    <w:rsid w:val="00E8000C"/>
    <w:rsid w:val="00E92C04"/>
    <w:rsid w:val="00E94E76"/>
    <w:rsid w:val="00EA7CCA"/>
    <w:rsid w:val="00EB0154"/>
    <w:rsid w:val="00EB20F7"/>
    <w:rsid w:val="00EC1ABF"/>
    <w:rsid w:val="00EC27AD"/>
    <w:rsid w:val="00EC2C65"/>
    <w:rsid w:val="00EC4589"/>
    <w:rsid w:val="00EE285F"/>
    <w:rsid w:val="00EE7B19"/>
    <w:rsid w:val="00EF4D08"/>
    <w:rsid w:val="00EF7249"/>
    <w:rsid w:val="00F042DF"/>
    <w:rsid w:val="00F07401"/>
    <w:rsid w:val="00F16AB5"/>
    <w:rsid w:val="00F20D1A"/>
    <w:rsid w:val="00F24D64"/>
    <w:rsid w:val="00F2606C"/>
    <w:rsid w:val="00F31A56"/>
    <w:rsid w:val="00F320BE"/>
    <w:rsid w:val="00F35FB4"/>
    <w:rsid w:val="00F432EE"/>
    <w:rsid w:val="00F43476"/>
    <w:rsid w:val="00F447EE"/>
    <w:rsid w:val="00F50863"/>
    <w:rsid w:val="00F5099F"/>
    <w:rsid w:val="00F55AE0"/>
    <w:rsid w:val="00F577D0"/>
    <w:rsid w:val="00F62555"/>
    <w:rsid w:val="00F83341"/>
    <w:rsid w:val="00F8591A"/>
    <w:rsid w:val="00F87B1A"/>
    <w:rsid w:val="00F94561"/>
    <w:rsid w:val="00FB1453"/>
    <w:rsid w:val="00FB59D2"/>
    <w:rsid w:val="00FC4635"/>
    <w:rsid w:val="00FC7402"/>
    <w:rsid w:val="00FD390E"/>
    <w:rsid w:val="00FE3656"/>
    <w:rsid w:val="00FE6DD7"/>
    <w:rsid w:val="00FF7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9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32EE"/>
    <w:rPr>
      <w:rFonts w:ascii="Tahoma" w:hAnsi="Tahoma" w:cs="Tahoma"/>
      <w:sz w:val="16"/>
      <w:szCs w:val="16"/>
    </w:rPr>
  </w:style>
  <w:style w:type="character" w:customStyle="1" w:styleId="BalloonTextChar">
    <w:name w:val="Balloon Text Char"/>
    <w:basedOn w:val="DefaultParagraphFont"/>
    <w:link w:val="BalloonText"/>
    <w:rsid w:val="00F432EE"/>
    <w:rPr>
      <w:rFonts w:ascii="Tahoma" w:hAnsi="Tahoma" w:cs="Tahoma"/>
      <w:sz w:val="16"/>
      <w:szCs w:val="16"/>
    </w:rPr>
  </w:style>
  <w:style w:type="paragraph" w:styleId="Header">
    <w:name w:val="header"/>
    <w:basedOn w:val="Normal"/>
    <w:link w:val="HeaderChar"/>
    <w:rsid w:val="00964897"/>
    <w:pPr>
      <w:tabs>
        <w:tab w:val="center" w:pos="4320"/>
        <w:tab w:val="right" w:pos="8640"/>
      </w:tabs>
    </w:pPr>
    <w:rPr>
      <w:sz w:val="24"/>
      <w:szCs w:val="24"/>
    </w:rPr>
  </w:style>
  <w:style w:type="character" w:customStyle="1" w:styleId="HeaderChar">
    <w:name w:val="Header Char"/>
    <w:basedOn w:val="DefaultParagraphFont"/>
    <w:link w:val="Header"/>
    <w:rsid w:val="0096489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new user</cp:lastModifiedBy>
  <cp:revision>2</cp:revision>
  <cp:lastPrinted>2011-08-15T17:43:00Z</cp:lastPrinted>
  <dcterms:created xsi:type="dcterms:W3CDTF">2011-09-16T18:54:00Z</dcterms:created>
  <dcterms:modified xsi:type="dcterms:W3CDTF">2011-09-16T18:54:00Z</dcterms:modified>
</cp:coreProperties>
</file>